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香河县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交通</w:t>
      </w:r>
      <w:r>
        <w:rPr>
          <w:rFonts w:hint="eastAsia" w:ascii="宋体" w:hAnsi="宋体" w:eastAsia="宋体"/>
          <w:b/>
          <w:sz w:val="44"/>
          <w:szCs w:val="44"/>
        </w:rPr>
        <w:t>部门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2018年部门预算公开目录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香河县</w:t>
      </w:r>
      <w:r>
        <w:rPr>
          <w:rFonts w:hint="eastAsia" w:ascii="仿宋" w:hAnsi="仿宋" w:eastAsia="仿宋"/>
          <w:sz w:val="32"/>
          <w:szCs w:val="32"/>
          <w:lang w:eastAsia="zh-CN"/>
        </w:rPr>
        <w:t>交通</w:t>
      </w:r>
      <w:r>
        <w:rPr>
          <w:rFonts w:hint="eastAsia" w:ascii="仿宋" w:hAnsi="仿宋" w:eastAsia="仿宋"/>
          <w:sz w:val="32"/>
          <w:szCs w:val="32"/>
        </w:rPr>
        <w:t>部门2018年部门预算情况表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部门预算收支总表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2、部门预算收入总表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3、部门预算支出总表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4、部门预算财政拨款收支总表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5、部门预算一般公共预算财政拨款支出表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6、部门预算一般公共预算财政拨款基本支出表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7、部门预算政府基金预算财政拨款支出表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8、部门预算国有资本经营预算财政拨款支出表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9、部门预算财政拨款“三公”经费支出表</w:t>
      </w:r>
    </w:p>
    <w:p>
      <w:pPr>
        <w:pStyle w:val="6"/>
        <w:ind w:left="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香河县</w:t>
      </w:r>
      <w:r>
        <w:rPr>
          <w:rFonts w:hint="eastAsia" w:ascii="仿宋" w:hAnsi="仿宋" w:eastAsia="仿宋"/>
          <w:sz w:val="32"/>
          <w:szCs w:val="32"/>
          <w:lang w:eastAsia="zh-CN"/>
        </w:rPr>
        <w:t>交通</w:t>
      </w:r>
      <w:r>
        <w:rPr>
          <w:rFonts w:hint="eastAsia" w:ascii="仿宋" w:hAnsi="仿宋" w:eastAsia="仿宋"/>
          <w:sz w:val="32"/>
          <w:szCs w:val="32"/>
        </w:rPr>
        <w:t>部门2018年部门预算公开情况说明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部门职责及机构设置情况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部门预算安排的总体情况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机关运行经费安排情况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财政拨款“三公”经费预算情况及增减变化原因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绩效预算信息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政府采购预算情况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国有资产信息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名词解释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其它需要说明的事项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7ACD"/>
    <w:rsid w:val="001C1DFC"/>
    <w:rsid w:val="003152E1"/>
    <w:rsid w:val="00560D0D"/>
    <w:rsid w:val="005B7ACD"/>
    <w:rsid w:val="57007A1B"/>
    <w:rsid w:val="6BE069C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LEE-WY</cp:lastModifiedBy>
  <dcterms:modified xsi:type="dcterms:W3CDTF">2019-01-22T09:17:18Z</dcterms:modified>
  <dc:title>香河县交通部门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